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EFEFE"/>
        <w:overflowPunct w:val="0"/>
        <w:topLinePunct/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EFEFE"/>
          <w:lang w:val="en-US" w:eastAsia="zh-CN"/>
        </w:rPr>
        <w:t>营业部、各支行：</w:t>
      </w:r>
    </w:p>
    <w:p>
      <w:pPr>
        <w:widowControl/>
        <w:shd w:val="clear" w:color="auto" w:fill="FEFEFE"/>
        <w:overflowPunct w:val="0"/>
        <w:topLinePunct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EFEFE"/>
          <w:lang w:val="en-US" w:eastAsia="zh-CN"/>
        </w:rPr>
        <w:t>我行最新代理保险产品合作公司及相关产品如下：</w:t>
      </w:r>
    </w:p>
    <w:tbl>
      <w:tblPr>
        <w:tblStyle w:val="5"/>
        <w:tblpPr w:leftFromText="180" w:rightFromText="180" w:vertAnchor="page" w:horzAnchor="page" w:tblpX="1894" w:tblpY="3003"/>
        <w:tblOverlap w:val="never"/>
        <w:tblW w:w="8526" w:type="dxa"/>
        <w:tblCellSpacing w:w="15" w:type="dxa"/>
        <w:tblInd w:w="0" w:type="dxa"/>
        <w:tblBorders>
          <w:top w:val="single" w:color="EBEEF5" w:sz="4" w:space="0"/>
          <w:left w:val="none" w:color="auto" w:sz="0" w:space="0"/>
          <w:bottom w:val="single" w:color="EBEEF5" w:sz="4" w:space="0"/>
          <w:right w:val="none" w:color="auto" w:sz="0" w:space="0"/>
          <w:insideH w:val="single" w:color="EBEEF5" w:sz="4" w:space="0"/>
          <w:insideV w:val="single" w:color="EBEEF5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2379"/>
        <w:gridCol w:w="2954"/>
        <w:gridCol w:w="1969"/>
      </w:tblGrid>
      <w:tr>
        <w:tblPrEx>
          <w:tblBorders>
            <w:top w:val="single" w:color="EBEEF5" w:sz="4" w:space="0"/>
            <w:left w:val="none" w:color="auto" w:sz="0" w:space="0"/>
            <w:bottom w:val="single" w:color="EBEEF5" w:sz="4" w:space="0"/>
            <w:right w:val="none" w:color="auto" w:sz="0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117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保险机构名称</w:t>
            </w:r>
          </w:p>
        </w:tc>
        <w:tc>
          <w:tcPr>
            <w:tcW w:w="234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业务合作范围</w:t>
            </w:r>
          </w:p>
        </w:tc>
        <w:tc>
          <w:tcPr>
            <w:tcW w:w="29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保险机构官网</w:t>
            </w:r>
          </w:p>
        </w:tc>
        <w:tc>
          <w:tcPr>
            <w:tcW w:w="1924" w:type="dxa"/>
            <w:shd w:val="clear" w:color="auto" w:fill="FFFFFF"/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eastAsia" w:ascii="Helvetica" w:hAnsi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Helvetica"/>
                <w:b/>
                <w:bCs/>
                <w:color w:val="909399"/>
                <w:kern w:val="0"/>
                <w:sz w:val="18"/>
                <w:szCs w:val="18"/>
              </w:rPr>
              <w:t>合作起止时间</w:t>
            </w:r>
          </w:p>
        </w:tc>
      </w:tr>
      <w:tr>
        <w:tblPrEx>
          <w:tblBorders>
            <w:top w:val="single" w:color="EBEEF5" w:sz="4" w:space="0"/>
            <w:left w:val="none" w:color="auto" w:sz="0" w:space="0"/>
            <w:bottom w:val="single" w:color="EBEEF5" w:sz="4" w:space="0"/>
            <w:right w:val="none" w:color="auto" w:sz="0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7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太平洋人寿保险股份有限公司</w:t>
            </w:r>
          </w:p>
        </w:tc>
        <w:tc>
          <w:tcPr>
            <w:tcW w:w="234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我行接受保险公司委托，在保险公司授权范围内代理销售保险产品并提供相关服务</w:t>
            </w:r>
          </w:p>
        </w:tc>
        <w:tc>
          <w:tcPr>
            <w:tcW w:w="29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"http://www.cpic.com.cn/" \t "https://www.wrcb.com.cn/pages/insurance/_blank" </w:instrText>
            </w:r>
            <w:r>
              <w:fldChar w:fldCharType="separate"/>
            </w:r>
            <w:r>
              <w:rPr>
                <w:b/>
                <w:bCs/>
                <w:color w:val="909399"/>
                <w:kern w:val="0"/>
              </w:rPr>
              <w:t>http://www.cpic.com.cn</w:t>
            </w:r>
            <w:r>
              <w:rPr>
                <w:b/>
                <w:bCs/>
                <w:color w:val="909399"/>
                <w:kern w:val="0"/>
              </w:rPr>
              <w:fldChar w:fldCharType="end"/>
            </w:r>
          </w:p>
        </w:tc>
        <w:tc>
          <w:tcPr>
            <w:tcW w:w="1924" w:type="dxa"/>
            <w:shd w:val="clear" w:color="auto" w:fill="FFFFFF"/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hint="eastAsia" w:ascii="Helvetica" w:hAnsi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Helvetica"/>
                <w:b/>
                <w:bCs/>
                <w:color w:val="909399"/>
                <w:kern w:val="0"/>
                <w:sz w:val="18"/>
                <w:szCs w:val="18"/>
              </w:rPr>
              <w:t>2014年至今</w:t>
            </w:r>
          </w:p>
        </w:tc>
      </w:tr>
      <w:tr>
        <w:tblPrEx>
          <w:tblBorders>
            <w:top w:val="single" w:color="EBEEF5" w:sz="4" w:space="0"/>
            <w:left w:val="none" w:color="auto" w:sz="0" w:space="0"/>
            <w:bottom w:val="single" w:color="EBEEF5" w:sz="4" w:space="0"/>
            <w:right w:val="none" w:color="auto" w:sz="0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7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中国人寿保险股份有限公司</w:t>
            </w:r>
          </w:p>
        </w:tc>
        <w:tc>
          <w:tcPr>
            <w:tcW w:w="234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我行接受保险公司委托，在保险公司授权范围内代理销售保险产品并提供相关服务</w:t>
            </w:r>
          </w:p>
        </w:tc>
        <w:tc>
          <w:tcPr>
            <w:tcW w:w="29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"http://www.e-chinalife.com/" \t "https://www.wrcb.com.cn/pages/insurance/_blank" </w:instrText>
            </w:r>
            <w:r>
              <w:fldChar w:fldCharType="separate"/>
            </w:r>
            <w:r>
              <w:rPr>
                <w:b/>
                <w:bCs/>
                <w:color w:val="909399"/>
                <w:kern w:val="0"/>
              </w:rPr>
              <w:t>http://www.e-chinalife.com</w:t>
            </w:r>
            <w:r>
              <w:rPr>
                <w:b/>
                <w:bCs/>
                <w:color w:val="909399"/>
                <w:kern w:val="0"/>
              </w:rPr>
              <w:fldChar w:fldCharType="end"/>
            </w:r>
          </w:p>
        </w:tc>
        <w:tc>
          <w:tcPr>
            <w:tcW w:w="1924" w:type="dxa"/>
            <w:shd w:val="clear" w:color="auto" w:fill="FFFFFF"/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hint="eastAsia" w:ascii="Helvetica" w:hAnsi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Helvetica"/>
                <w:b/>
                <w:bCs/>
                <w:color w:val="909399"/>
                <w:kern w:val="0"/>
                <w:sz w:val="18"/>
                <w:szCs w:val="18"/>
              </w:rPr>
              <w:t>2019年至今</w:t>
            </w:r>
          </w:p>
        </w:tc>
      </w:tr>
      <w:tr>
        <w:tblPrEx>
          <w:tblBorders>
            <w:top w:val="single" w:color="EBEEF5" w:sz="4" w:space="0"/>
            <w:left w:val="none" w:color="auto" w:sz="0" w:space="0"/>
            <w:bottom w:val="single" w:color="EBEEF5" w:sz="4" w:space="0"/>
            <w:right w:val="none" w:color="auto" w:sz="0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7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中国人寿财产保险股份有限公司</w:t>
            </w:r>
          </w:p>
        </w:tc>
        <w:tc>
          <w:tcPr>
            <w:tcW w:w="234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我行接受保险公司委托，在保险公司授权范围内代理销售保险产品并提供相关服务</w:t>
            </w:r>
          </w:p>
        </w:tc>
        <w:tc>
          <w:tcPr>
            <w:tcW w:w="29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"http://www.chinalife-p.com.cn/" \t "https://www.wrcb.com.cn/pages/insurance/_blank" </w:instrText>
            </w:r>
            <w:r>
              <w:fldChar w:fldCharType="separate"/>
            </w:r>
            <w:r>
              <w:rPr>
                <w:b/>
                <w:bCs/>
                <w:color w:val="909399"/>
                <w:kern w:val="0"/>
              </w:rPr>
              <w:t>http://www.chinalife-p.com.cn</w:t>
            </w:r>
            <w:r>
              <w:rPr>
                <w:b/>
                <w:bCs/>
                <w:color w:val="909399"/>
                <w:kern w:val="0"/>
              </w:rPr>
              <w:fldChar w:fldCharType="end"/>
            </w:r>
          </w:p>
        </w:tc>
        <w:tc>
          <w:tcPr>
            <w:tcW w:w="1924" w:type="dxa"/>
            <w:shd w:val="clear" w:color="auto" w:fill="FFFFFF"/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2023年1月至今</w:t>
            </w:r>
          </w:p>
        </w:tc>
      </w:tr>
      <w:tr>
        <w:tblPrEx>
          <w:tblBorders>
            <w:top w:val="single" w:color="EBEEF5" w:sz="4" w:space="0"/>
            <w:left w:val="none" w:color="auto" w:sz="0" w:space="0"/>
            <w:bottom w:val="single" w:color="EBEEF5" w:sz="4" w:space="0"/>
            <w:right w:val="none" w:color="auto" w:sz="0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7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国联人寿保险股份有限公司</w:t>
            </w:r>
          </w:p>
        </w:tc>
        <w:tc>
          <w:tcPr>
            <w:tcW w:w="234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我行接受保险公司委托，在保险公司授权范围内代理销售保险产品并提供相关服务</w:t>
            </w:r>
          </w:p>
        </w:tc>
        <w:tc>
          <w:tcPr>
            <w:tcW w:w="29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"http://www.guolian-life.com/" \t "https://www.wrcb.com.cn/pages/insurance/_blank" </w:instrText>
            </w:r>
            <w:r>
              <w:fldChar w:fldCharType="separate"/>
            </w:r>
            <w:r>
              <w:rPr>
                <w:b/>
                <w:bCs/>
                <w:color w:val="909399"/>
                <w:kern w:val="0"/>
              </w:rPr>
              <w:t>http://www.guolian-life.com</w:t>
            </w:r>
            <w:r>
              <w:rPr>
                <w:b/>
                <w:bCs/>
                <w:color w:val="909399"/>
                <w:kern w:val="0"/>
              </w:rPr>
              <w:fldChar w:fldCharType="end"/>
            </w:r>
          </w:p>
        </w:tc>
        <w:tc>
          <w:tcPr>
            <w:tcW w:w="1924" w:type="dxa"/>
            <w:shd w:val="clear" w:color="auto" w:fill="FFFFFF"/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2017年至今</w:t>
            </w:r>
          </w:p>
        </w:tc>
      </w:tr>
      <w:tr>
        <w:tblPrEx>
          <w:tblBorders>
            <w:top w:val="single" w:color="EBEEF5" w:sz="4" w:space="0"/>
            <w:left w:val="none" w:color="auto" w:sz="0" w:space="0"/>
            <w:bottom w:val="single" w:color="EBEEF5" w:sz="4" w:space="0"/>
            <w:right w:val="none" w:color="auto" w:sz="0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7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利安人寿保险股份有限公司</w:t>
            </w:r>
          </w:p>
        </w:tc>
        <w:tc>
          <w:tcPr>
            <w:tcW w:w="234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我行接受保险公司委托，在保险公司授权范围内代理销售保险产品并提供相关服务</w:t>
            </w:r>
          </w:p>
        </w:tc>
        <w:tc>
          <w:tcPr>
            <w:tcW w:w="29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b/>
                <w:bCs/>
                <w:color w:val="909399"/>
                <w:kern w:val="0"/>
              </w:rPr>
            </w:pPr>
            <w:r>
              <w:rPr>
                <w:b/>
                <w:bCs/>
                <w:color w:val="909399"/>
                <w:kern w:val="0"/>
              </w:rPr>
              <w:t>http://www.lianlife.cc/</w:t>
            </w:r>
          </w:p>
        </w:tc>
        <w:tc>
          <w:tcPr>
            <w:tcW w:w="1924" w:type="dxa"/>
            <w:shd w:val="clear" w:color="auto" w:fill="FFFFFF"/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hint="eastAsia" w:ascii="Helvetica" w:hAnsi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Helvetica"/>
                <w:b/>
                <w:bCs/>
                <w:color w:val="909399"/>
                <w:kern w:val="0"/>
                <w:sz w:val="18"/>
                <w:szCs w:val="18"/>
              </w:rPr>
              <w:t>2024年4月至今</w:t>
            </w:r>
          </w:p>
        </w:tc>
      </w:tr>
      <w:tr>
        <w:tblPrEx>
          <w:tblBorders>
            <w:top w:val="single" w:color="EBEEF5" w:sz="4" w:space="0"/>
            <w:left w:val="none" w:color="auto" w:sz="0" w:space="0"/>
            <w:bottom w:val="single" w:color="EBEEF5" w:sz="4" w:space="0"/>
            <w:right w:val="none" w:color="auto" w:sz="0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7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hint="default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中华联合财产保险股份有限公司</w:t>
            </w:r>
          </w:p>
        </w:tc>
        <w:tc>
          <w:tcPr>
            <w:tcW w:w="234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我行接受保险公司委托，在保险公司授权范围内代理销售保险产品并提供相关服务</w:t>
            </w:r>
          </w:p>
        </w:tc>
        <w:tc>
          <w:tcPr>
            <w:tcW w:w="29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hint="default" w:eastAsiaTheme="minorEastAsia"/>
                <w:b/>
                <w:bCs/>
                <w:color w:val="909399"/>
                <w:kern w:val="0"/>
                <w:lang w:val="en-US" w:eastAsia="zh-CN"/>
              </w:rPr>
            </w:pPr>
            <w:r>
              <w:rPr>
                <w:rFonts w:hint="eastAsia"/>
                <w:b/>
                <w:bCs/>
                <w:color w:val="909399"/>
                <w:kern w:val="0"/>
                <w:lang w:val="en-US" w:eastAsia="zh-CN"/>
              </w:rPr>
              <w:t>http://property.cic.cn</w:t>
            </w:r>
          </w:p>
        </w:tc>
        <w:tc>
          <w:tcPr>
            <w:tcW w:w="1924" w:type="dxa"/>
            <w:shd w:val="clear" w:color="auto" w:fill="FFFFFF"/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hint="default" w:ascii="Helvetica" w:hAnsi="Helvetica" w:cs="Helvetica" w:eastAsiaTheme="minorEastAsi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仅高淳地区2022年至今</w:t>
            </w:r>
          </w:p>
        </w:tc>
      </w:tr>
      <w:tr>
        <w:tblPrEx>
          <w:tblBorders>
            <w:top w:val="single" w:color="EBEEF5" w:sz="4" w:space="0"/>
            <w:left w:val="none" w:color="auto" w:sz="0" w:space="0"/>
            <w:bottom w:val="single" w:color="EBEEF5" w:sz="4" w:space="0"/>
            <w:right w:val="none" w:color="auto" w:sz="0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7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hint="default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中国人民财产保险股份有限公司</w:t>
            </w:r>
          </w:p>
        </w:tc>
        <w:tc>
          <w:tcPr>
            <w:tcW w:w="234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我行接受保险公司委托，在保险公司授权范围内代理销售保险产品并提供相关服务</w:t>
            </w:r>
          </w:p>
        </w:tc>
        <w:tc>
          <w:tcPr>
            <w:tcW w:w="29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hint="default" w:eastAsiaTheme="minorEastAsia"/>
                <w:b/>
                <w:bCs/>
                <w:color w:val="909399"/>
                <w:kern w:val="0"/>
                <w:lang w:val="en-US" w:eastAsia="zh-CN"/>
              </w:rPr>
            </w:pPr>
            <w:r>
              <w:rPr>
                <w:rFonts w:hint="eastAsia"/>
                <w:b/>
                <w:bCs/>
                <w:color w:val="909399"/>
                <w:kern w:val="0"/>
                <w:lang w:val="en-US" w:eastAsia="zh-CN"/>
              </w:rPr>
              <w:t>http://e.picc.com</w:t>
            </w:r>
          </w:p>
        </w:tc>
        <w:tc>
          <w:tcPr>
            <w:tcW w:w="1924" w:type="dxa"/>
            <w:shd w:val="clear" w:color="auto" w:fill="FFFFFF"/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hint="eastAsia" w:ascii="Helvetica" w:hAnsi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仅高淳地区2022年至今</w:t>
            </w:r>
          </w:p>
        </w:tc>
      </w:tr>
      <w:tr>
        <w:tblPrEx>
          <w:tblBorders>
            <w:top w:val="single" w:color="EBEEF5" w:sz="4" w:space="0"/>
            <w:left w:val="none" w:color="auto" w:sz="0" w:space="0"/>
            <w:bottom w:val="single" w:color="EBEEF5" w:sz="4" w:space="0"/>
            <w:right w:val="none" w:color="auto" w:sz="0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7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hint="default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东吴人寿保险股份有限公司</w:t>
            </w:r>
          </w:p>
        </w:tc>
        <w:tc>
          <w:tcPr>
            <w:tcW w:w="234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我行接受保险公司委托，在保险公司授权范围内代理销售保险产品并提供相关服务</w:t>
            </w:r>
          </w:p>
        </w:tc>
        <w:tc>
          <w:tcPr>
            <w:tcW w:w="29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hint="default"/>
                <w:b/>
                <w:bCs/>
                <w:color w:val="909399"/>
                <w:kern w:val="0"/>
                <w:lang w:val="en-US" w:eastAsia="zh-CN"/>
              </w:rPr>
            </w:pPr>
            <w:r>
              <w:rPr>
                <w:rFonts w:hint="eastAsia"/>
                <w:b/>
                <w:bCs/>
                <w:color w:val="909399"/>
                <w:kern w:val="0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bCs/>
                <w:color w:val="909399"/>
                <w:kern w:val="0"/>
                <w:lang w:val="en-US" w:eastAsia="zh-CN"/>
              </w:rPr>
              <w:instrText xml:space="preserve"> HYPERLINK "http://www.soochowlife.net" </w:instrText>
            </w:r>
            <w:r>
              <w:rPr>
                <w:rFonts w:hint="eastAsia"/>
                <w:b/>
                <w:bCs/>
                <w:color w:val="909399"/>
                <w:kern w:val="0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b/>
                <w:bCs/>
                <w:kern w:val="0"/>
                <w:lang w:val="en-US" w:eastAsia="zh-CN"/>
              </w:rPr>
              <w:t>www.soochowlife.net</w:t>
            </w:r>
            <w:r>
              <w:rPr>
                <w:rFonts w:hint="eastAsia"/>
                <w:b/>
                <w:bCs/>
                <w:color w:val="909399"/>
                <w:kern w:val="0"/>
                <w:lang w:val="en-US" w:eastAsia="zh-CN"/>
              </w:rPr>
              <w:fldChar w:fldCharType="end"/>
            </w:r>
          </w:p>
        </w:tc>
        <w:tc>
          <w:tcPr>
            <w:tcW w:w="1924" w:type="dxa"/>
            <w:shd w:val="clear" w:color="auto" w:fill="FFFFFF"/>
            <w:vAlign w:val="center"/>
          </w:tcPr>
          <w:p>
            <w:pPr>
              <w:widowControl/>
              <w:spacing w:line="200" w:lineRule="atLeast"/>
              <w:jc w:val="center"/>
              <w:textAlignment w:val="top"/>
              <w:rPr>
                <w:rFonts w:hint="default" w:ascii="Helvetica" w:hAnsi="Helvetica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2026年至今</w:t>
            </w:r>
          </w:p>
        </w:tc>
      </w:tr>
    </w:tbl>
    <w:p/>
    <w:tbl>
      <w:tblPr>
        <w:tblStyle w:val="5"/>
        <w:tblpPr w:leftFromText="180" w:rightFromText="180" w:vertAnchor="text" w:horzAnchor="page" w:tblpX="1684" w:tblpY="2"/>
        <w:tblOverlap w:val="never"/>
        <w:tblW w:w="8761" w:type="dxa"/>
        <w:tblCellSpacing w:w="15" w:type="dxa"/>
        <w:tblInd w:w="0" w:type="dxa"/>
        <w:tblBorders>
          <w:top w:val="single" w:color="EBEEF5" w:sz="4" w:space="0"/>
          <w:left w:val="single" w:color="EBEEF5" w:sz="4" w:space="0"/>
          <w:bottom w:val="single" w:color="EBEEF5" w:sz="4" w:space="0"/>
          <w:right w:val="single" w:color="EBEEF5" w:sz="4" w:space="0"/>
          <w:insideH w:val="single" w:color="EBEEF5" w:sz="4" w:space="0"/>
          <w:insideV w:val="single" w:color="EBEEF5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2633"/>
        <w:gridCol w:w="2474"/>
        <w:gridCol w:w="1729"/>
      </w:tblGrid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18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保险机构</w:t>
            </w:r>
          </w:p>
        </w:tc>
        <w:tc>
          <w:tcPr>
            <w:tcW w:w="260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4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报备文件编号或条款编码</w:t>
            </w:r>
          </w:p>
        </w:tc>
        <w:tc>
          <w:tcPr>
            <w:tcW w:w="16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批复文号/备案编号或产品注册号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太平洋人寿保险股份有限公司</w:t>
            </w:r>
          </w:p>
        </w:tc>
        <w:tc>
          <w:tcPr>
            <w:tcW w:w="260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太保团体意外伤害保险（2022版）</w:t>
            </w:r>
          </w:p>
        </w:tc>
        <w:tc>
          <w:tcPr>
            <w:tcW w:w="24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太平洋人寿[2022]意外伤害保险042号</w:t>
            </w:r>
          </w:p>
        </w:tc>
        <w:tc>
          <w:tcPr>
            <w:tcW w:w="16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太保寿[2022]175号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太平洋人寿保险股份有限公司</w:t>
            </w:r>
          </w:p>
        </w:tc>
        <w:tc>
          <w:tcPr>
            <w:tcW w:w="260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（2020）团体定期寿险</w:t>
            </w:r>
          </w:p>
        </w:tc>
        <w:tc>
          <w:tcPr>
            <w:tcW w:w="24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太平洋人寿[2020]定期寿险179号</w:t>
            </w:r>
          </w:p>
        </w:tc>
        <w:tc>
          <w:tcPr>
            <w:tcW w:w="16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太保寿[2020]406号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太平洋人寿保险股份有限公司</w:t>
            </w:r>
          </w:p>
        </w:tc>
        <w:tc>
          <w:tcPr>
            <w:tcW w:w="260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太保特定团体意外伤害保险</w:t>
            </w:r>
          </w:p>
        </w:tc>
        <w:tc>
          <w:tcPr>
            <w:tcW w:w="24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太平洋人寿[2022]意外伤害保险024号</w:t>
            </w:r>
          </w:p>
        </w:tc>
        <w:tc>
          <w:tcPr>
            <w:tcW w:w="16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太保寿[2022]127号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太平洋人寿保险股份有限公司</w:t>
            </w:r>
          </w:p>
        </w:tc>
        <w:tc>
          <w:tcPr>
            <w:tcW w:w="260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太保附加特定团体意外伤害医疗保险</w:t>
            </w:r>
          </w:p>
        </w:tc>
        <w:tc>
          <w:tcPr>
            <w:tcW w:w="24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太平洋人寿[2022]医疗保险025号</w:t>
            </w:r>
          </w:p>
        </w:tc>
        <w:tc>
          <w:tcPr>
            <w:tcW w:w="16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太保寿[2022]127号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太平洋人寿保险股份有限公司</w:t>
            </w:r>
          </w:p>
        </w:tc>
        <w:tc>
          <w:tcPr>
            <w:tcW w:w="260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太保团体出行意外伤害保险（2023版）</w:t>
            </w:r>
          </w:p>
        </w:tc>
        <w:tc>
          <w:tcPr>
            <w:tcW w:w="24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太平洋人寿[2023]意外伤害保险012号</w:t>
            </w:r>
          </w:p>
        </w:tc>
        <w:tc>
          <w:tcPr>
            <w:tcW w:w="16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太保寿[2023]34号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太平洋人寿保险股份有限公司</w:t>
            </w:r>
          </w:p>
        </w:tc>
        <w:tc>
          <w:tcPr>
            <w:tcW w:w="260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太保鑫相伴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2025</w:t>
            </w: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终身寿险</w:t>
            </w:r>
          </w:p>
        </w:tc>
        <w:tc>
          <w:tcPr>
            <w:tcW w:w="24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太平洋人寿[202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]终身寿险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065</w:t>
            </w: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号</w:t>
            </w:r>
          </w:p>
        </w:tc>
        <w:tc>
          <w:tcPr>
            <w:tcW w:w="168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default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已在中国保险行业协会备案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中国人寿保险股份有限公司</w:t>
            </w:r>
          </w:p>
        </w:tc>
        <w:tc>
          <w:tcPr>
            <w:tcW w:w="260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国寿鑫瑞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生终身寿险</w:t>
            </w:r>
          </w:p>
        </w:tc>
        <w:tc>
          <w:tcPr>
            <w:tcW w:w="24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中国人寿[202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]终身寿险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65</w:t>
            </w: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号</w:t>
            </w:r>
          </w:p>
        </w:tc>
        <w:tc>
          <w:tcPr>
            <w:tcW w:w="168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已在中国保险行业协会备案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tblCellSpacing w:w="15" w:type="dxa"/>
        </w:trPr>
        <w:tc>
          <w:tcPr>
            <w:tcW w:w="188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中国人寿保险股份有限公司</w:t>
            </w:r>
          </w:p>
        </w:tc>
        <w:tc>
          <w:tcPr>
            <w:tcW w:w="260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国寿鑫瑞金生终身寿险</w:t>
            </w:r>
          </w:p>
        </w:tc>
        <w:tc>
          <w:tcPr>
            <w:tcW w:w="24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中国人寿[202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]终身寿险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70</w:t>
            </w: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号</w:t>
            </w:r>
          </w:p>
        </w:tc>
        <w:tc>
          <w:tcPr>
            <w:tcW w:w="168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已在中国保险行业协会备案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中国人寿保险股份有限公司</w:t>
            </w:r>
          </w:p>
        </w:tc>
        <w:tc>
          <w:tcPr>
            <w:tcW w:w="260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国寿鸿耀一生终身寿险（分红型）</w:t>
            </w:r>
          </w:p>
        </w:tc>
        <w:tc>
          <w:tcPr>
            <w:tcW w:w="24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中国人寿[202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]终身寿险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77</w:t>
            </w: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号</w:t>
            </w:r>
          </w:p>
        </w:tc>
        <w:tc>
          <w:tcPr>
            <w:tcW w:w="168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已在中国保险行业协会备案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中国人寿保险股份有限公司</w:t>
            </w:r>
          </w:p>
        </w:tc>
        <w:tc>
          <w:tcPr>
            <w:tcW w:w="260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国寿鸿耀金生终身寿险（分红型）</w:t>
            </w:r>
          </w:p>
        </w:tc>
        <w:tc>
          <w:tcPr>
            <w:tcW w:w="24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中国人寿[202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]终身寿险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78</w:t>
            </w: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号</w:t>
            </w:r>
          </w:p>
        </w:tc>
        <w:tc>
          <w:tcPr>
            <w:tcW w:w="168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已在中国保险行业协会备案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中国人寿保险股份有限公司</w:t>
            </w:r>
          </w:p>
        </w:tc>
        <w:tc>
          <w:tcPr>
            <w:tcW w:w="260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国寿鸿安宝两全保险（分红型）</w:t>
            </w:r>
          </w:p>
        </w:tc>
        <w:tc>
          <w:tcPr>
            <w:tcW w:w="24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中国人寿[202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]终身寿险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71</w:t>
            </w: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号</w:t>
            </w:r>
          </w:p>
        </w:tc>
        <w:tc>
          <w:tcPr>
            <w:tcW w:w="168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已在中国保险行业协会备案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中国人寿保险股份有限公司</w:t>
            </w:r>
          </w:p>
        </w:tc>
        <w:tc>
          <w:tcPr>
            <w:tcW w:w="260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国寿鑫添宝两全保险</w:t>
            </w:r>
          </w:p>
        </w:tc>
        <w:tc>
          <w:tcPr>
            <w:tcW w:w="24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中国人寿[202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]终身寿险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72</w:t>
            </w: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号</w:t>
            </w:r>
          </w:p>
        </w:tc>
        <w:tc>
          <w:tcPr>
            <w:tcW w:w="168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已在中国保险行业协会备案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中国人寿保险股份有限公司</w:t>
            </w:r>
          </w:p>
        </w:tc>
        <w:tc>
          <w:tcPr>
            <w:tcW w:w="260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国寿鑫享盈两全保险（分红型）</w:t>
            </w:r>
          </w:p>
        </w:tc>
        <w:tc>
          <w:tcPr>
            <w:tcW w:w="24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中国人寿[202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]终身寿险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82</w:t>
            </w: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号</w:t>
            </w:r>
          </w:p>
        </w:tc>
        <w:tc>
          <w:tcPr>
            <w:tcW w:w="168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已在中国保险行业协会备案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中国人寿财产保险股份有限</w:t>
            </w:r>
          </w:p>
        </w:tc>
        <w:tc>
          <w:tcPr>
            <w:tcW w:w="260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财产综合险</w:t>
            </w:r>
          </w:p>
        </w:tc>
        <w:tc>
          <w:tcPr>
            <w:tcW w:w="24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20200000000000021</w:t>
            </w:r>
          </w:p>
        </w:tc>
        <w:tc>
          <w:tcPr>
            <w:tcW w:w="168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(国寿产险)(备案)[2009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中国人寿财产保险股份有限</w:t>
            </w:r>
          </w:p>
        </w:tc>
        <w:tc>
          <w:tcPr>
            <w:tcW w:w="260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机动车商业保险</w:t>
            </w:r>
          </w:p>
        </w:tc>
        <w:tc>
          <w:tcPr>
            <w:tcW w:w="24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default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中华联合财产保险股份有限公司</w:t>
            </w:r>
          </w:p>
        </w:tc>
        <w:tc>
          <w:tcPr>
            <w:tcW w:w="260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default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沿海内河船舶险</w:t>
            </w:r>
          </w:p>
        </w:tc>
        <w:tc>
          <w:tcPr>
            <w:tcW w:w="24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default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中华联合（备案）（2009）N5号、N6号</w:t>
            </w:r>
          </w:p>
        </w:tc>
        <w:tc>
          <w:tcPr>
            <w:tcW w:w="168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default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default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中国人民财产保险股份有限公司</w:t>
            </w:r>
          </w:p>
        </w:tc>
        <w:tc>
          <w:tcPr>
            <w:tcW w:w="260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default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机动车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商业保险</w:t>
            </w:r>
          </w:p>
        </w:tc>
        <w:tc>
          <w:tcPr>
            <w:tcW w:w="24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太平洋人寿保险股份有限公司</w:t>
            </w:r>
          </w:p>
        </w:tc>
        <w:tc>
          <w:tcPr>
            <w:tcW w:w="260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default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太保鑫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福相伴</w:t>
            </w:r>
          </w:p>
        </w:tc>
        <w:tc>
          <w:tcPr>
            <w:tcW w:w="24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太平洋人寿[202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]终身寿险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065</w:t>
            </w:r>
            <w:r>
              <w:rPr>
                <w:rFonts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号</w:t>
            </w:r>
          </w:p>
        </w:tc>
        <w:tc>
          <w:tcPr>
            <w:tcW w:w="168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已在中国保险行业协会备案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default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东吴人寿保险股份有限公司</w:t>
            </w:r>
          </w:p>
        </w:tc>
        <w:tc>
          <w:tcPr>
            <w:tcW w:w="260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default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东吴人寿锦绣鸿图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终身寿险（分红型）</w:t>
            </w:r>
          </w:p>
        </w:tc>
        <w:tc>
          <w:tcPr>
            <w:tcW w:w="24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default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东吴人寿字【2015】13号</w:t>
            </w:r>
          </w:p>
        </w:tc>
        <w:tc>
          <w:tcPr>
            <w:tcW w:w="168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已在中国保险行业协会备案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东吴人寿保险股份有限公司</w:t>
            </w:r>
          </w:p>
        </w:tc>
        <w:tc>
          <w:tcPr>
            <w:tcW w:w="260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both"/>
              <w:textAlignment w:val="bottom"/>
              <w:rPr>
                <w:rFonts w:hint="default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东吴</w:t>
            </w:r>
            <w:r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鑫得裕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两全保险（分红型）</w:t>
            </w:r>
          </w:p>
        </w:tc>
        <w:tc>
          <w:tcPr>
            <w:tcW w:w="24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东吴人寿字【2015】203号</w:t>
            </w:r>
          </w:p>
        </w:tc>
        <w:tc>
          <w:tcPr>
            <w:tcW w:w="168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已在中国保险行业协会备案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东吴人寿保险股份有限公司</w:t>
            </w:r>
          </w:p>
        </w:tc>
        <w:tc>
          <w:tcPr>
            <w:tcW w:w="260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default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东吴坤盈聚富两全保险</w:t>
            </w:r>
          </w:p>
        </w:tc>
        <w:tc>
          <w:tcPr>
            <w:tcW w:w="24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东吴人寿字【2015】233号</w:t>
            </w:r>
          </w:p>
        </w:tc>
        <w:tc>
          <w:tcPr>
            <w:tcW w:w="168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已在中国保险行业协会备案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东吴人寿保险股份有限公司</w:t>
            </w:r>
          </w:p>
        </w:tc>
        <w:tc>
          <w:tcPr>
            <w:tcW w:w="260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default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东吴</w:t>
            </w:r>
            <w:r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锦绣鸿福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两全保险（分红型）</w:t>
            </w:r>
          </w:p>
        </w:tc>
        <w:tc>
          <w:tcPr>
            <w:tcW w:w="24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东吴人寿字【2015】234号</w:t>
            </w:r>
          </w:p>
        </w:tc>
        <w:tc>
          <w:tcPr>
            <w:tcW w:w="168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已在中国保险行业协会备案</w:t>
            </w:r>
          </w:p>
        </w:tc>
      </w:tr>
      <w:tr>
        <w:tblPrEx>
          <w:tblBorders>
            <w:top w:val="single" w:color="EBEEF5" w:sz="4" w:space="0"/>
            <w:left w:val="single" w:color="EBEEF5" w:sz="4" w:space="0"/>
            <w:bottom w:val="single" w:color="EBEEF5" w:sz="4" w:space="0"/>
            <w:right w:val="single" w:color="EBEEF5" w:sz="4" w:space="0"/>
            <w:insideH w:val="single" w:color="EBEEF5" w:sz="4" w:space="0"/>
            <w:insideV w:val="single" w:color="EBEEF5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8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东吴人寿保险股份有限公司</w:t>
            </w:r>
          </w:p>
        </w:tc>
        <w:tc>
          <w:tcPr>
            <w:tcW w:w="260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default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  <w:t>东吴颐享臻悦</w:t>
            </w: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养老年金保险（分红型）</w:t>
            </w:r>
          </w:p>
        </w:tc>
        <w:tc>
          <w:tcPr>
            <w:tcW w:w="244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东吴人寿字【2015】204号</w:t>
            </w:r>
          </w:p>
        </w:tc>
        <w:tc>
          <w:tcPr>
            <w:tcW w:w="168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textAlignment w:val="bottom"/>
              <w:rPr>
                <w:rFonts w:hint="eastAsia" w:ascii="Helvetica" w:hAnsi="Helvetica" w:eastAsia="Helvetica" w:cs="Helvetica"/>
                <w:b/>
                <w:bCs/>
                <w:color w:val="909399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909399"/>
                <w:kern w:val="0"/>
                <w:sz w:val="18"/>
                <w:szCs w:val="18"/>
                <w:lang w:val="en-US" w:eastAsia="zh-CN"/>
              </w:rPr>
              <w:t>已在中国保险行业协会备案</w:t>
            </w:r>
          </w:p>
        </w:tc>
      </w:tr>
    </w:tbl>
    <w:p>
      <w:pPr>
        <w:ind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特此公示。</w:t>
      </w:r>
    </w:p>
    <w:p>
      <w:pPr>
        <w:ind w:firstLine="640" w:firstLineChars="200"/>
        <w:jc w:val="left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jc w:val="right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江苏宜兴农村商业银行股份有限公司</w:t>
      </w:r>
    </w:p>
    <w:p>
      <w:pPr>
        <w:jc w:val="right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2026年4月15日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Q3NjQxYmZmN2ZkODIxYWNiNTEzMzQyMTZmNzQ1MmMifQ=="/>
  </w:docVars>
  <w:rsids>
    <w:rsidRoot w:val="009A45F2"/>
    <w:rsid w:val="00067C4A"/>
    <w:rsid w:val="00090E17"/>
    <w:rsid w:val="00605E16"/>
    <w:rsid w:val="00643725"/>
    <w:rsid w:val="008D4882"/>
    <w:rsid w:val="009A45F2"/>
    <w:rsid w:val="009A757D"/>
    <w:rsid w:val="00A14FFC"/>
    <w:rsid w:val="00B45F4B"/>
    <w:rsid w:val="00B51F52"/>
    <w:rsid w:val="00DD2F18"/>
    <w:rsid w:val="00F54633"/>
    <w:rsid w:val="077D25EC"/>
    <w:rsid w:val="0BBD3A5C"/>
    <w:rsid w:val="0D6C1FCA"/>
    <w:rsid w:val="1BD14C3E"/>
    <w:rsid w:val="22971C35"/>
    <w:rsid w:val="23C82EC9"/>
    <w:rsid w:val="2F784B68"/>
    <w:rsid w:val="30E446E4"/>
    <w:rsid w:val="3208306E"/>
    <w:rsid w:val="4A1A110C"/>
    <w:rsid w:val="553F1AB9"/>
    <w:rsid w:val="630906CB"/>
    <w:rsid w:val="663C1CE7"/>
    <w:rsid w:val="6D3F38CB"/>
    <w:rsid w:val="6EF13832"/>
    <w:rsid w:val="73087226"/>
    <w:rsid w:val="7B167785"/>
    <w:rsid w:val="7C04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285</Words>
  <Characters>1629</Characters>
  <Lines>13</Lines>
  <Paragraphs>3</Paragraphs>
  <TotalTime>166</TotalTime>
  <ScaleCrop>false</ScaleCrop>
  <LinksUpToDate>false</LinksUpToDate>
  <CharactersWithSpaces>1911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2024-06-11T06:47:00Z</dcterms:created>
  <dc:creator>Cy</dc:creator>
  <cp:lastModifiedBy>Administrator</cp:lastModifiedBy>
  <dcterms:modified xsi:type="dcterms:W3CDTF">2026-04-15T07:39:49Z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681AC92429A04322A1DCC24804F54AA9_12</vt:lpwstr>
  </property>
</Properties>
</file>