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31815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31815"/>
          <w:spacing w:val="0"/>
          <w:sz w:val="28"/>
          <w:szCs w:val="28"/>
          <w:lang w:eastAsia="zh-CN"/>
        </w:rPr>
        <w:t>宜兴农村商业银行2026年度员工夏季工作服采购项目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231815"/>
          <w:spacing w:val="0"/>
          <w:sz w:val="28"/>
          <w:szCs w:val="28"/>
        </w:rPr>
        <w:t>中标候选人公示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一、公示内容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评标委员会根据招标文件规定的评标办法进行了评审，按综合得分从高到低依次推荐中标侯选人如下：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第一名：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海澜之家集团股份有限公司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第二名：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浙江乔顿服饰股份有限公司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第三名：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江苏鹿港科技有限公司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二、公示时间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本中标候选人公示期自2026年9月23日起至2026年9月25日止。投标人或者其他利害关系人对上述评标结果有异议的，应当在公示期间向招标人提出。公示期满对评标结果没有异议的，招标人将确定以上中标侯选人中的第一名为该项目最终中标人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三、联系方式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招标人：江苏宜兴农村商业银行股份有限公司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地址：宜兴市宜城街道解放东路579号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</w:rPr>
        <w:t>电话：0510-87924809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75" w:lineRule="atLeast"/>
        <w:ind w:left="0" w:right="0" w:firstLine="0"/>
        <w:jc w:val="right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AFAFA"/>
          <w:lang w:val="en-US" w:eastAsia="zh-CN"/>
        </w:rPr>
        <w:t>2026年9月22日</w:t>
      </w:r>
    </w:p>
    <w:sectPr>
      <w:pgSz w:w="11906" w:h="16838"/>
      <w:pgMar w:top="1440" w:right="1474" w:bottom="1440" w:left="1474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91DA9"/>
    <w:rsid w:val="01291DA9"/>
    <w:rsid w:val="028B7E90"/>
    <w:rsid w:val="0AF54E47"/>
    <w:rsid w:val="0B8B1CF1"/>
    <w:rsid w:val="0C817E93"/>
    <w:rsid w:val="137A39E4"/>
    <w:rsid w:val="1CB22921"/>
    <w:rsid w:val="3D17554F"/>
    <w:rsid w:val="3D4F6C81"/>
    <w:rsid w:val="4D6E776E"/>
    <w:rsid w:val="6949118C"/>
    <w:rsid w:val="75131F99"/>
    <w:rsid w:val="756F3AFF"/>
    <w:rsid w:val="758F7183"/>
    <w:rsid w:val="7610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2026-09-17T08:17:00Z</dcterms:created>
  <dc:creator>娟娟</dc:creator>
  <cp:lastModifiedBy>Administrator</cp:lastModifiedBy>
  <dcterms:modified xsi:type="dcterms:W3CDTF">2026-09-22T08:54:50Z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73B092E9CB6C40FCAE201921FB7AD863</vt:lpwstr>
  </property>
</Properties>
</file>