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南银理财珠联璧合鑫逸稳一年37期封闭式公募人民币理财产品每周净值公告</w:t>
      </w:r>
    </w:p>
    <w:p>
      <w:pPr>
        <w:spacing w:line="360" w:lineRule="auto"/>
        <w:rPr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尊敬的投资者：</w:t>
      </w:r>
    </w:p>
    <w:p>
      <w:pPr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南银理财珠联璧合鑫逸稳一年37期封闭式公募人民币理财产品(产品登记编码</w:t>
      </w:r>
      <w:r>
        <w:rPr>
          <w:rFonts w:ascii="仿宋_GB2312" w:hAnsi="仿宋_GB2312" w:eastAsia="仿宋_GB2312" w:cs="仿宋_GB2312"/>
          <w:szCs w:val="21"/>
        </w:rPr>
        <w:t>Z7003221000</w:t>
      </w:r>
      <w:r>
        <w:rPr>
          <w:rFonts w:hint="eastAsia" w:ascii="仿宋_GB2312" w:hAnsi="仿宋_GB2312" w:eastAsia="仿宋_GB2312" w:cs="仿宋_GB2312"/>
          <w:szCs w:val="21"/>
        </w:rPr>
        <w:t>172，内部销售代码</w:t>
      </w:r>
      <w:r>
        <w:rPr>
          <w:rFonts w:ascii="仿宋_GB2312" w:hAnsi="仿宋_GB2312" w:eastAsia="仿宋_GB2312" w:cs="仿宋_GB2312"/>
          <w:szCs w:val="21"/>
        </w:rPr>
        <w:t>Y300</w:t>
      </w:r>
      <w:r>
        <w:rPr>
          <w:rFonts w:hint="eastAsia" w:ascii="仿宋_GB2312" w:hAnsi="仿宋_GB2312" w:eastAsia="仿宋_GB2312" w:cs="仿宋_GB2312"/>
          <w:szCs w:val="21"/>
        </w:rPr>
        <w:t>37)成立于2021年12月29日,到期日为2023年2月8日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。2022年3月25日净值如下</w:t>
      </w:r>
      <w:r>
        <w:rPr>
          <w:rFonts w:hint="eastAsia" w:ascii="仿宋_GB2312" w:hAnsi="仿宋_GB2312" w:eastAsia="仿宋_GB2312" w:cs="仿宋_GB2312"/>
          <w:szCs w:val="21"/>
        </w:rPr>
        <w:t>：</w:t>
      </w:r>
    </w:p>
    <w:tbl>
      <w:tblPr>
        <w:tblStyle w:val="8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1.0141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652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资产净值（元）</w:t>
            </w:r>
          </w:p>
        </w:tc>
        <w:tc>
          <w:tcPr>
            <w:tcW w:w="48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232,070,331.80</w:t>
            </w:r>
          </w:p>
        </w:tc>
      </w:tr>
    </w:tbl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注：1.本产品公布净值至小数点后四位,实际收益以投资者收到金额为准。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2.份额净值是当日的理财产品单位净值，资产净值是资产对应总价值与其包含的负债之差。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>3.</w:t>
      </w:r>
      <w:r>
        <w:rPr>
          <w:rFonts w:hint="eastAsia" w:ascii="仿宋_GB2312" w:hAnsi="仿宋_GB2312" w:eastAsia="仿宋_GB2312" w:cs="仿宋_GB2312"/>
          <w:szCs w:val="21"/>
        </w:rPr>
        <w:t>产品净值可能存在未扣除管理人及投资合作机构业绩报酬、赎回费等费用（如有）的情况，实际收益以兑付为准。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特此公告。</w:t>
      </w:r>
    </w:p>
    <w:p>
      <w:pPr>
        <w:ind w:firstLine="422" w:firstLineChars="200"/>
        <w:jc w:val="left"/>
        <w:rPr>
          <w:rFonts w:ascii="仿宋_GB2312" w:hAnsi="仿宋_GB2312" w:eastAsia="仿宋_GB2312" w:cs="仿宋_GB2312"/>
          <w:b/>
          <w:bCs/>
          <w:szCs w:val="21"/>
        </w:rPr>
      </w:pPr>
    </w:p>
    <w:p>
      <w:pPr>
        <w:spacing w:line="360" w:lineRule="auto"/>
        <w:ind w:firstLine="420" w:firstLineChars="200"/>
        <w:jc w:val="left"/>
        <w:rPr>
          <w:rFonts w:ascii="仿宋_GB2312" w:hAnsi="仿宋_GB2312" w:eastAsia="仿宋_GB2312" w:cs="仿宋_GB2312"/>
          <w:szCs w:val="21"/>
        </w:rPr>
      </w:pPr>
    </w:p>
    <w:p>
      <w:pPr>
        <w:spacing w:line="360" w:lineRule="auto"/>
        <w:ind w:firstLine="420" w:firstLineChars="200"/>
        <w:jc w:val="righ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南银理财有限责任公司</w:t>
      </w:r>
    </w:p>
    <w:p>
      <w:pPr>
        <w:spacing w:line="360" w:lineRule="auto"/>
        <w:ind w:firstLine="420" w:firstLineChars="200"/>
        <w:jc w:val="righ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Cs w:val="21"/>
          <w:lang w:eastAsia="zh-CN"/>
        </w:rPr>
        <w:t>2022年3月28日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421E2B"/>
    <w:rsid w:val="00006132"/>
    <w:rsid w:val="000730E4"/>
    <w:rsid w:val="000733B4"/>
    <w:rsid w:val="00092BFD"/>
    <w:rsid w:val="000A64D5"/>
    <w:rsid w:val="000B308C"/>
    <w:rsid w:val="000D73A1"/>
    <w:rsid w:val="000F4091"/>
    <w:rsid w:val="00103B9E"/>
    <w:rsid w:val="001054C2"/>
    <w:rsid w:val="001058AB"/>
    <w:rsid w:val="0012614D"/>
    <w:rsid w:val="00133B51"/>
    <w:rsid w:val="00137FD9"/>
    <w:rsid w:val="00156ED1"/>
    <w:rsid w:val="00171DC5"/>
    <w:rsid w:val="00174DA3"/>
    <w:rsid w:val="00176B96"/>
    <w:rsid w:val="00182E1C"/>
    <w:rsid w:val="00186504"/>
    <w:rsid w:val="001B32BA"/>
    <w:rsid w:val="001B34EA"/>
    <w:rsid w:val="001D5330"/>
    <w:rsid w:val="001D6576"/>
    <w:rsid w:val="001F39CC"/>
    <w:rsid w:val="00201079"/>
    <w:rsid w:val="002156D6"/>
    <w:rsid w:val="00253821"/>
    <w:rsid w:val="00273960"/>
    <w:rsid w:val="002A3A12"/>
    <w:rsid w:val="002C55B6"/>
    <w:rsid w:val="002C5895"/>
    <w:rsid w:val="002F527D"/>
    <w:rsid w:val="002F73C8"/>
    <w:rsid w:val="003313D3"/>
    <w:rsid w:val="00334DCB"/>
    <w:rsid w:val="00353F5F"/>
    <w:rsid w:val="00376483"/>
    <w:rsid w:val="00394A39"/>
    <w:rsid w:val="003A3045"/>
    <w:rsid w:val="003B704B"/>
    <w:rsid w:val="003D0A9A"/>
    <w:rsid w:val="004026F4"/>
    <w:rsid w:val="00415BC5"/>
    <w:rsid w:val="00421E2B"/>
    <w:rsid w:val="00437778"/>
    <w:rsid w:val="0044646E"/>
    <w:rsid w:val="004653E9"/>
    <w:rsid w:val="004A3FBE"/>
    <w:rsid w:val="004B386D"/>
    <w:rsid w:val="004D09E2"/>
    <w:rsid w:val="00557DF0"/>
    <w:rsid w:val="0056440C"/>
    <w:rsid w:val="0057706B"/>
    <w:rsid w:val="00584002"/>
    <w:rsid w:val="00584567"/>
    <w:rsid w:val="0059485E"/>
    <w:rsid w:val="005B27FB"/>
    <w:rsid w:val="005B33F2"/>
    <w:rsid w:val="005C1FDB"/>
    <w:rsid w:val="005C5EA4"/>
    <w:rsid w:val="005F1D23"/>
    <w:rsid w:val="0063205A"/>
    <w:rsid w:val="00640A0C"/>
    <w:rsid w:val="00647FDA"/>
    <w:rsid w:val="00651401"/>
    <w:rsid w:val="00654062"/>
    <w:rsid w:val="006754CE"/>
    <w:rsid w:val="006828DF"/>
    <w:rsid w:val="006917D9"/>
    <w:rsid w:val="006A1D06"/>
    <w:rsid w:val="006B28BF"/>
    <w:rsid w:val="006D3B67"/>
    <w:rsid w:val="006D74EE"/>
    <w:rsid w:val="00725025"/>
    <w:rsid w:val="00737C66"/>
    <w:rsid w:val="0074543D"/>
    <w:rsid w:val="00761E0C"/>
    <w:rsid w:val="007819F7"/>
    <w:rsid w:val="007F23FD"/>
    <w:rsid w:val="007F7A8C"/>
    <w:rsid w:val="00816411"/>
    <w:rsid w:val="00816E9F"/>
    <w:rsid w:val="00817EB8"/>
    <w:rsid w:val="00855E21"/>
    <w:rsid w:val="00867B6B"/>
    <w:rsid w:val="008B4B55"/>
    <w:rsid w:val="008B5EB5"/>
    <w:rsid w:val="008B608B"/>
    <w:rsid w:val="008C38FC"/>
    <w:rsid w:val="008D74DA"/>
    <w:rsid w:val="008D7A7A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579B"/>
    <w:rsid w:val="00A21D8E"/>
    <w:rsid w:val="00A516B0"/>
    <w:rsid w:val="00A57631"/>
    <w:rsid w:val="00A63A31"/>
    <w:rsid w:val="00A67169"/>
    <w:rsid w:val="00A7587C"/>
    <w:rsid w:val="00AB07AA"/>
    <w:rsid w:val="00AB50A2"/>
    <w:rsid w:val="00AE4AF5"/>
    <w:rsid w:val="00B1276E"/>
    <w:rsid w:val="00B21ABC"/>
    <w:rsid w:val="00B2508C"/>
    <w:rsid w:val="00B4294D"/>
    <w:rsid w:val="00B47629"/>
    <w:rsid w:val="00B917B4"/>
    <w:rsid w:val="00B96B55"/>
    <w:rsid w:val="00BA0BF0"/>
    <w:rsid w:val="00BD59C9"/>
    <w:rsid w:val="00BE79D1"/>
    <w:rsid w:val="00C00401"/>
    <w:rsid w:val="00C12D97"/>
    <w:rsid w:val="00C17153"/>
    <w:rsid w:val="00C45ED7"/>
    <w:rsid w:val="00C619FA"/>
    <w:rsid w:val="00C70872"/>
    <w:rsid w:val="00C72427"/>
    <w:rsid w:val="00C912F7"/>
    <w:rsid w:val="00CA7F73"/>
    <w:rsid w:val="00CB546C"/>
    <w:rsid w:val="00CF0448"/>
    <w:rsid w:val="00D013F6"/>
    <w:rsid w:val="00D064BE"/>
    <w:rsid w:val="00D22F60"/>
    <w:rsid w:val="00D3192D"/>
    <w:rsid w:val="00D41524"/>
    <w:rsid w:val="00D447F8"/>
    <w:rsid w:val="00D50A3E"/>
    <w:rsid w:val="00DA18CD"/>
    <w:rsid w:val="00DB6D22"/>
    <w:rsid w:val="00E03B8C"/>
    <w:rsid w:val="00E071A6"/>
    <w:rsid w:val="00E17C0A"/>
    <w:rsid w:val="00E40486"/>
    <w:rsid w:val="00E507FC"/>
    <w:rsid w:val="00E51FEE"/>
    <w:rsid w:val="00E7735F"/>
    <w:rsid w:val="00E9118F"/>
    <w:rsid w:val="00EA0BCC"/>
    <w:rsid w:val="00EA17F4"/>
    <w:rsid w:val="00EA2D1B"/>
    <w:rsid w:val="00EB1D11"/>
    <w:rsid w:val="00EB1D80"/>
    <w:rsid w:val="00EB3DFC"/>
    <w:rsid w:val="00EC245B"/>
    <w:rsid w:val="00EE482D"/>
    <w:rsid w:val="00EE5BC1"/>
    <w:rsid w:val="00F01BF7"/>
    <w:rsid w:val="00F1150E"/>
    <w:rsid w:val="00F1264C"/>
    <w:rsid w:val="00F6558F"/>
    <w:rsid w:val="00F70060"/>
    <w:rsid w:val="00FB3F28"/>
    <w:rsid w:val="00FD7953"/>
    <w:rsid w:val="029638A8"/>
    <w:rsid w:val="050C58F6"/>
    <w:rsid w:val="08283B7C"/>
    <w:rsid w:val="08DA5796"/>
    <w:rsid w:val="09372636"/>
    <w:rsid w:val="09F577AC"/>
    <w:rsid w:val="09F93983"/>
    <w:rsid w:val="0AC77758"/>
    <w:rsid w:val="0B1C7BA0"/>
    <w:rsid w:val="0CEF6977"/>
    <w:rsid w:val="101C6615"/>
    <w:rsid w:val="111168E4"/>
    <w:rsid w:val="11743326"/>
    <w:rsid w:val="119A2EA3"/>
    <w:rsid w:val="121E1253"/>
    <w:rsid w:val="12A01C84"/>
    <w:rsid w:val="13C41D91"/>
    <w:rsid w:val="15450BC0"/>
    <w:rsid w:val="15D86CE6"/>
    <w:rsid w:val="178B584E"/>
    <w:rsid w:val="17B45F18"/>
    <w:rsid w:val="193E08EA"/>
    <w:rsid w:val="19927F0E"/>
    <w:rsid w:val="19975BFC"/>
    <w:rsid w:val="19A03F18"/>
    <w:rsid w:val="1A473F2A"/>
    <w:rsid w:val="1AC307E8"/>
    <w:rsid w:val="1AF229F9"/>
    <w:rsid w:val="1CD32F2F"/>
    <w:rsid w:val="1DF81E07"/>
    <w:rsid w:val="1E2C3E56"/>
    <w:rsid w:val="1F6D6EBC"/>
    <w:rsid w:val="20F1231E"/>
    <w:rsid w:val="21241D12"/>
    <w:rsid w:val="214A7408"/>
    <w:rsid w:val="225B707C"/>
    <w:rsid w:val="234F374E"/>
    <w:rsid w:val="239D2326"/>
    <w:rsid w:val="248B3AEB"/>
    <w:rsid w:val="24F22D2C"/>
    <w:rsid w:val="2753524E"/>
    <w:rsid w:val="27A60EA3"/>
    <w:rsid w:val="2EE44D53"/>
    <w:rsid w:val="2FB511F4"/>
    <w:rsid w:val="31120DCC"/>
    <w:rsid w:val="31532F3B"/>
    <w:rsid w:val="324A1A86"/>
    <w:rsid w:val="328C47B3"/>
    <w:rsid w:val="32AB197F"/>
    <w:rsid w:val="3434778D"/>
    <w:rsid w:val="35E077A6"/>
    <w:rsid w:val="378C5045"/>
    <w:rsid w:val="3CA51418"/>
    <w:rsid w:val="3DBA6FAD"/>
    <w:rsid w:val="3E6B6719"/>
    <w:rsid w:val="3EF6279E"/>
    <w:rsid w:val="3FFD6EA1"/>
    <w:rsid w:val="40FC2C49"/>
    <w:rsid w:val="43544DF2"/>
    <w:rsid w:val="463F7640"/>
    <w:rsid w:val="47FD78AF"/>
    <w:rsid w:val="490C193E"/>
    <w:rsid w:val="49AE49D4"/>
    <w:rsid w:val="4A3E156B"/>
    <w:rsid w:val="4A51409F"/>
    <w:rsid w:val="4A7A72D6"/>
    <w:rsid w:val="4A7C0306"/>
    <w:rsid w:val="4BFB4863"/>
    <w:rsid w:val="4C014E7D"/>
    <w:rsid w:val="4C5E1F43"/>
    <w:rsid w:val="4E455804"/>
    <w:rsid w:val="4F6C5E0E"/>
    <w:rsid w:val="519F540D"/>
    <w:rsid w:val="52D96B13"/>
    <w:rsid w:val="53853B74"/>
    <w:rsid w:val="546E1D25"/>
    <w:rsid w:val="563230B2"/>
    <w:rsid w:val="58606390"/>
    <w:rsid w:val="58F205DB"/>
    <w:rsid w:val="595E1EE6"/>
    <w:rsid w:val="59660E49"/>
    <w:rsid w:val="59CF52E0"/>
    <w:rsid w:val="5CC46CCF"/>
    <w:rsid w:val="5D714C9A"/>
    <w:rsid w:val="5DF66267"/>
    <w:rsid w:val="5EE8587E"/>
    <w:rsid w:val="5F0639B4"/>
    <w:rsid w:val="602C22F3"/>
    <w:rsid w:val="612950ED"/>
    <w:rsid w:val="62F03245"/>
    <w:rsid w:val="64D200AF"/>
    <w:rsid w:val="652B5CF7"/>
    <w:rsid w:val="65854B04"/>
    <w:rsid w:val="67A63930"/>
    <w:rsid w:val="68342153"/>
    <w:rsid w:val="6B7935F2"/>
    <w:rsid w:val="6C0064A4"/>
    <w:rsid w:val="6DF109F6"/>
    <w:rsid w:val="6E733FA7"/>
    <w:rsid w:val="6E9478A6"/>
    <w:rsid w:val="6FA36576"/>
    <w:rsid w:val="7301053F"/>
    <w:rsid w:val="735F7963"/>
    <w:rsid w:val="737B49A7"/>
    <w:rsid w:val="73C62C46"/>
    <w:rsid w:val="784641E2"/>
    <w:rsid w:val="78861B6C"/>
    <w:rsid w:val="78A143DA"/>
    <w:rsid w:val="78AE6FE6"/>
    <w:rsid w:val="78D852D9"/>
    <w:rsid w:val="79E9120D"/>
    <w:rsid w:val="7A466B3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批注框文本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61</Words>
  <Characters>354</Characters>
  <Lines>2</Lines>
  <Paragraphs>1</Paragraphs>
  <ScaleCrop>false</ScaleCrop>
  <LinksUpToDate>false</LinksUpToDate>
  <CharactersWithSpaces>414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2021-06-02T02:47:00Z</dcterms:created>
  <dc:creator>root</dc:creator>
  <cp:lastModifiedBy>NJCB</cp:lastModifiedBy>
  <dcterms:modified xsi:type="dcterms:W3CDTF">2022-03-25T11:50:54Z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