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南银理财珠联璧合鑫逸稳半年3期封闭式公募人民币理财产品(产品登记编码Z7003221000167，内部销售代码Y70003)成立于2021年12月22日,到期日为2022年6月29日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493,763,697.47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6E5016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16E23FC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2022-03-25T11:50:53Z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