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南银理财珠联璧合鑫逸稳两年62期封闭式公募人民币理财产品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南银理财珠联璧合鑫逸稳两年62期封闭式公募人民币理财产品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Z7003224000034（投资者可依据该编码在中国理财网www.chinawealth.com.cn查询理财产品相关信息）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2024年03月06日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357,196,522.00份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100.71%</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国投泰康信托有限公司,广东粤财信托有限公司,陆家嘴国际信托有限公司,泰康资产管理有限责任公司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151,443,178.59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220,153,309.31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3,497,076.86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截至报告期末，本产品Y60062份额净值为1.0492元，Y61062份额净值为1.0506元，Y62062份额净值为1.0519元。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198,299,842.69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100,419,287.00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62,268,060.10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XTDKX202404150022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13,052,897.52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宿迁市洋河市政投资集团有限公司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淮安科教产业投资控股有限公司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0101010000000923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91,757.04</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