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南银理财珠联璧合鑫逸稳两年79期封闭式公募人民币理财产品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南银理财珠联璧合鑫逸稳两年79期封闭式公募人民币理财产品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Z7003224000132（投资者可依据该编码在中国理财网www.chinawealth.com.cn查询理财产品相关信息）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2024年07月10日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116,358,441.00份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100.69%</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国投泰康信托有限公司,国联基金管理有限公司,广东粤财信托有限公司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88,970,080.49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26,624,026.38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4,599,933.79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截至报告期末，本产品Y60079份额净值为1.0326元，Y61079份额净值为1.0336元，Y62079份额净值为1.0346元。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XTDKX202407300023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60,830,187.14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35,534,952.04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23,824,064.71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19.82</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0101070000001081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64,952.30</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