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159,043,884.00份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100.81%</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国联基金管理有限公司,广东粤财信托有限公司,陆家嘴国际信托有限公司,泰康资产管理有限责任公司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84,871,910.96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75,314,689.94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4,629,866.75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截至报告期末，本产品Y60076份额净值为1.0357元，Y61076份额净值为1.0368元，Y62076份额净值为1.0378元。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79,308,686.18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54,219,155.90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31,131,445.90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89,091.04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