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南银理财珠联璧合鑫逸稳两年71期封闭式公募人民币理财产品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南银理财珠联璧合鑫逸稳两年71期封闭式公募人民币理财产品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Z7003224000091（投资者可依据该编码在中国理财网www.chinawealth.com.cn查询理财产品相关信息）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2024年05月15日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259,703,809.00份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100.90%</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国联基金管理有限公司,广东粤财信托有限公司,陆家嘴国际信托有限公司,泰康资产管理有限责任公司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Y60071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138,876,618.70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1.0413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1.0413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Y61071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108,546,041.76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Y62071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23,182,151.78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截至报告期末，本产品Y60071份额净值为1.0413元，Y61071份额净值为1.0424元，Y62071份额净值为1.0436元。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138,749,020.72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51.27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XTDKX202406170022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粤财信托瑞兴136号集合资金信托计划第1期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80,415,107.20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29.72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52,052,578.36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19.24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0.37</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江苏扬中港务投资发展有限公司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粤财信托瑞兴136号集合资金信托计划第1期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0101040000001006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南京银行南京分行南银理财鑫逸稳两年71期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116,672.53</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