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南银理财珠联璧合鑫逸稳两年58期封闭式公募人民币理财产品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南银理财珠联璧合鑫逸稳两年58期封闭式公募人民币理财产品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Z7003224000018（投资者可依据该编码在中国理财网www.chinawealth.com.cn查询理财产品相关信息）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2024年01月31日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196,981,215.00份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100.85%</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国通信托有限责任公司,陆家嘴国际信托有限公司,太平洋资产管理有限责任公司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Y60058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144,357,881.15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1.0536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1.0536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Y61058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56,287,975.67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1.0551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1.0551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Y62058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7,000,951.28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1.0565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1.0565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截至报告期末，本产品Y60058份额净值为1.0536元，Y61058份额净值为1.0551元，Y62058份额净值为1.0565元。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106,017,208.40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51.06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XTDKX202402020022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国通信托·苏盈瑞投集合资金信托计划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98,368,863.18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47.37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ZJQTT202205310002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太平洋稳健宝货币市场产品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4,018,157.99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1.94</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江苏恒瑞投资开发有限公司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国通信托·苏盈瑞投集合资金信托计划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0101090000000877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南京银行南京分行南银理财鑫逸稳两年58期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80,326.43</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