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南银理财珠联璧合鑫逸稳两年43期封闭式公募人民币理财产品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南银理财珠联璧合鑫逸稳两年43期封闭式公募人民币理财产品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Z7003223000190（投资者可依据该编码在中国理财网www.chinawealth.com.cn查询理财产品相关信息）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2023年10月18日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340,411,640.00份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100.66%</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西部信托有限公司,国联基金管理有限公司,广东粤财信托有限公司,平安资产管理有限责任公司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51,492,895.19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219,954,145.87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92,394,856.33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1.0704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截至报告期末，本产品Y60043份额净值为1.0668元，Y61043份额净值为1.0686元，Y62043份额净值为1.0704元。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104,570,645.66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28.74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96,997,057.37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XTDKX202312050002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89,739,668.47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XTDKX202501220023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粤财信托瑞兴186号集合资金信托计划第2期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47,061,158.28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XTDKX202311160021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27,074,939.85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7.44</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淮安兴业控股有限公司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扬州江淮建设发展有限公司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粤财信托瑞兴186号集合资金信托计划第2期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0101070000000722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67,008.11</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