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南银理财珠联璧合鑫逸稳一年186期封闭式公募人民币理财产品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南银理财珠联璧合鑫逸稳一年186期封闭式公募人民币理财产品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Z7003224000196（投资者可依据该编码在中国理财网www.chinawealth.com.cn查询理财产品相关信息）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2024年10月09日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407,632,829.00份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100.42%</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五矿国际信托有限公司,百瑞信托有限责任公司,紫金信托有限责任公司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271,138,855.08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48,388,908.71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47,785,933.30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48,403,047.55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截至报告期末，本产品Y30186份额净值为1.0192元，Y31186份额净值为1.0200元，Y32186份额净值为1.0207元，Y37186份额净值为1.0218元。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94.85</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5.15</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205,275,147.80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106,361,977.67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24.49</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0101070000001199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164,749.10</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