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南银理财珠联璧合鑫逸稳一年185期封闭式公募人民币理财产品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南银理财珠联璧合鑫逸稳一年185期封闭式公募人民币理财产品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Z7003224000195（投资者可依据该编码在中国理财网www.chinawealth.com.cn查询理财产品相关信息）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2024年09月25日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369,816,992.00份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100.48%</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五矿国际信托有限公司,百瑞信托有限责任公司,紫金信托有限责任公司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Y30185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227,855,726.41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Y31185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83,628,854.69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Y32185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36,746,542.19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Y37185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29,424,635.65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ascii="方正仿宋简体" w:eastAsia="方正仿宋简体" w:hint="eastAsia"/>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截至报告期末，本产品Y30185份额净值为1.0206元，Y31185份额净值为1.0214元，Y32185份额净值为1.0222元，Y37185份额净值为1.0233元。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93.92</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6.08</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190,280,706.43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101,800,000.00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82,156,891.39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21.75</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0101080000001194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南京银行南京分行南银理财鑫逸稳一年185期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222,912.40</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