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南银理财珠联璧合鑫逸稳三个月83期封闭式公募人民币理财产品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南银理财珠联璧合鑫逸稳三个月83期封闭式公募人民币理财产品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ZZ700322500154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Z7003225000131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2025年05月21日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2025年08月28日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Y80083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2.31%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2,508,580.84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Y81083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2,537,484.27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Y82083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968,496.08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Y83083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47,511.19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Y84083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274,265.80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Y86083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419,547.96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YA80083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547,569.27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YB80083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62,474.98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YC80083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90,240.08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61,508.96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339,078.15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308,143.31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453,578.59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200.00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2025年08月28日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